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2npac41jddp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Morgan Wallbrown, MA, LPCC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Doctoral Candidate, Counselor Education &amp; Supervision</w:t>
        <w:br w:type="textWrapping"/>
        <w:t xml:space="preserve">College of Education, Health and Human Services | Kent State University</w:t>
        <w:br w:type="textWrapping"/>
        <w:t xml:space="preserve">morgan.wallbrown@gmail.com | 440-289-2287 | 18801 Upper Fish Hatchery Rd, Eagle River, AK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xc1phaoxlre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Ph.D. Counselor Education and Supervision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Kent State University, Kent, Ohio (CACREP accredited)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Expected: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May 2024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M.A. Mental Health Counseling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Heidelberg University, Tiffin, Ohio (CACREP accredited)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Graduated: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May 2020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B.S. English Literature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Wheeling Jesuit University, Wheeling, West Virginia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Graduated: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May 2017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q5yadhqob69h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Professional Licensure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Licensed Professional Clinical Counselor (LPCC)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License Number: E.2303911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Expiration: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November 27, 2025</w:t>
      </w:r>
    </w:p>
    <w:p w:rsidR="00000000" w:rsidDel="00000000" w:rsidP="00000000" w:rsidRDefault="00000000" w:rsidRPr="00000000" w14:paraId="0000000B">
      <w:pPr>
        <w:spacing w:after="240" w:befor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1c4t5efmqct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Academic Teaching Experience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xuejbw1v6g5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University of Louisiana Monroe (August 2024 – Present)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Instructor of Record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Group Counseling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(Spring 2025)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Theories of Counseling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(August 2024 – Present)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Introduction to the Counseling Profession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(August 2024 – Present)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tw45xyiuhe72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Kent State University (August 2020 – May 2024)</w:t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Instructor of Record</w:t>
      </w:r>
    </w:p>
    <w:p w:rsidR="00000000" w:rsidDel="00000000" w:rsidP="00000000" w:rsidRDefault="00000000" w:rsidRPr="00000000" w14:paraId="00000014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Honors College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Colloquium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(December 2022 – May 2024)</w:t>
      </w:r>
    </w:p>
    <w:p w:rsidR="00000000" w:rsidDel="00000000" w:rsidP="00000000" w:rsidRDefault="00000000" w:rsidRPr="00000000" w14:paraId="00000015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Small Group Process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(August 2021 – May 2022)</w:t>
      </w:r>
    </w:p>
    <w:p w:rsidR="00000000" w:rsidDel="00000000" w:rsidP="00000000" w:rsidRDefault="00000000" w:rsidRPr="00000000" w14:paraId="00000016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Introduction to Assessment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(Fall 2021)</w:t>
      </w:r>
    </w:p>
    <w:p w:rsidR="00000000" w:rsidDel="00000000" w:rsidP="00000000" w:rsidRDefault="00000000" w:rsidRPr="00000000" w14:paraId="0000001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Co-Instructor</w:t>
      </w:r>
    </w:p>
    <w:p w:rsidR="00000000" w:rsidDel="00000000" w:rsidP="00000000" w:rsidRDefault="00000000" w:rsidRPr="00000000" w14:paraId="00000018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Family 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(December 2022 – May 2024)</w:t>
      </w:r>
    </w:p>
    <w:p w:rsidR="00000000" w:rsidDel="00000000" w:rsidP="00000000" w:rsidRDefault="00000000" w:rsidRPr="00000000" w14:paraId="00000019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Small Group Process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(Fall 2022)</w:t>
      </w:r>
    </w:p>
    <w:p w:rsidR="00000000" w:rsidDel="00000000" w:rsidP="00000000" w:rsidRDefault="00000000" w:rsidRPr="00000000" w14:paraId="0000001A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Addiction Counseling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(Spring 2021)</w:t>
      </w:r>
    </w:p>
    <w:p w:rsidR="00000000" w:rsidDel="00000000" w:rsidP="00000000" w:rsidRDefault="00000000" w:rsidRPr="00000000" w14:paraId="0000001B">
      <w:pPr>
        <w:numPr>
          <w:ilvl w:val="1"/>
          <w:numId w:val="19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Counseling Skills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(Spring 2021)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85gz23phmliz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ded54rxmntl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Clinician &amp; Owner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Cura Counseling &amp; Consulting LLC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(February 2022 – Present)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individual mental health counseling for neurodivergent adults (e.g., Autism Spectrum Disorder, ADHD).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Offer professional consultation services, focusing on the integration of evidence-based practices and ethical care.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and facilitate support groups, including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Navigating Neurodivergence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adults.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4mequ3byp5vt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Graduate Coordinator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Peer-to-Peer Support Program, Honors College, Kent State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(August 2022 – May 2024)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and implemented a peer mentorship program to enhance student mental health and academic success.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Trained and supervised a team of honors students, providing holistic support to peers.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assessments of program effectiveness and recommended improvements based on student feedback.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olrrr3f9mpy4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Licensed Professional Counselor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Cedar Ridge Behavioral Health Solutions, Cambridge, Ohio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(August 2020 – February 2022)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Delivered individual and group counseling services addressing trauma, addiction, and mood disorders.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intake assessments and developed treatment plans tailored to diverse client needs.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crisis intervention and managed high-stakes situations in collaboration with a multidisciplinary team.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cuyx1d8zs4xk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Graduate Assistant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Counselor Education &amp; Supervision, Kent State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(August 2020 – May 2023)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faculty in research development, including IRB proposals, data collection, and analysis.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Supported curriculum development and co-taught graduate-level courses in counseling.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Evaluated student performance through grading and providing constructive feedback.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vgdvi0r2n0xo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Counselor Trainee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Tiffin University &amp; Heidelberg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(January 2019 – August 2020)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individual and group counseling services to college students facing academic, emotional, and social challenges.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Facilitated psychoeducational groups focused on resilience and life skills development.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implemented outreach programs to address student wellness and mental health awareness.</w:t>
      </w:r>
    </w:p>
    <w:p w:rsidR="00000000" w:rsidDel="00000000" w:rsidP="00000000" w:rsidRDefault="00000000" w:rsidRPr="00000000" w14:paraId="00000037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y5eobxaxc9sa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Publications &amp; Presentations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cc9ohi67x4vy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Recent Presentations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M., Brown-Ennis, 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Practicing Inclusive Mental Healthcare of Individuals with Down Syndrome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National Down Syndrome Society.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M., Bowman, 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(October 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True Competence: Managing AI and False Positives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NCACES Conference, Rosemont, IL.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M., Bowman, 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(October 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Will AI Help or Hinder Critical Thinking?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WACES Conference, Tucson, AZ.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(October 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AI and Counselor Education: A Four-Phase Evolution.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NCACES Conference Poster Presentation, Rosemont, IL.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(March 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Counseling Children with Autism.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Heidelberg University HRSA Training, Tiffin, OH.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(September 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Artificial Intelligence in Supervision.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Heidelberg University HRSA Training, Tiffin, OH.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k7n621s28ofd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Developed</w:t>
      </w:r>
    </w:p>
    <w:p w:rsidR="00000000" w:rsidDel="00000000" w:rsidP="00000000" w:rsidRDefault="00000000" w:rsidRPr="00000000" w14:paraId="00000041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(February 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Growing Resilience in Young Adults with Intellectual Developmental Disabilities.</w:t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(November 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Counseling Group for Caregivers &amp; Parents of People with Intellectual or Developmental Disabilities.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njs74c4tbcq4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Conducted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(February 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Planting the Seeds: Growing Resilience in Individuals with Intellectual Developmental Disabilities.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Association for Specialists in Group Work Biennial Conference (3 CEU).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Desposito, M., Durham, S., 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(October 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Surfing the New Wave of Emotion Practice: Transdiagnostic Approaches to Address Emotion Dysregulation.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All Ohio Counselors Conference (3 CEU).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M., Raghavan, E., Crawford, 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(April 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Ethical Implications of Spirituality in Crisis Counseling.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OASERVIC Annual Spring Workshop (3 CEU).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Gamby, K., Desposito, M., 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(April 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Spiritual Bypass.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OASERVIC Annual Spring Workshop (3 CEU).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(October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Making Mental Health a Priority for Athletes.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Willoughby South High School Varsity Volleyball Team.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(October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Subtle Art of Managing Test Anxiety.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Tiffin University Academic Affairs Presentation for Undergraduate Students.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(April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Workplace Wellness.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Heidelberg University HYPE Career Ready Program for Undergraduate Students.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(September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Student Wellness Strategies.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Heidelberg University HYPE Career Ready Program for Undergraduate Students.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M., Hughes, B., Hughes-Ksenich, 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(March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Heidelberg University Campus Diversity Climate Survey.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Independent Heidelberg Presentation to SEO and Campus Community.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(February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Heidelberg University Sexual Climate Survey.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thmxng2upkv0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Proposed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M., Holleran, 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(March 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What Counselor Educators Need to Know When Working with Students’ Unique Needs in a Post-Pandemic World.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Association for Counselor Education &amp; Supervision Conference, Atlanta, GA.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Castleberry, J., 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(March 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Leaders Wanted: Preventing Burnout Through Leadership.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Association for Counselor Education &amp; Supervision Conference, Atlanta, GA.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Cole, A., Stohlman, M., Holleran, 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(March 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What Counselor Educators Need to Know About Working with Racially Diverse Clients with Intellectual Developmental Disabilities (IDD).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Association for Counselor Education &amp; Supervision Conference, Atlanta, GA.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Stohlman, M., Hughes-Ksenich, 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(July 2019).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Nature’s Office: Eco-Counseling and Its Opportunities for Mental Health Professionals.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All Ohio Counselor Conference, Columbus, OH.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if5ga7b2zm5n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Professional Memberships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American Counseling Association (ACA)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since October 31, 2018</w:t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Association for Counselor Education and Supervision (ACES)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since November 1, 2020</w:t>
      </w:r>
    </w:p>
    <w:p w:rsidR="00000000" w:rsidDel="00000000" w:rsidP="00000000" w:rsidRDefault="00000000" w:rsidRPr="00000000" w14:paraId="00000057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1ekqgpgdee6a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Leadership &amp; Service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President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Ohio Association for Spiritual, Ethical, and Religious Values in Counseling (2020 – 2021)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Research Co-Coordinator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Ohio Counselors for Social Justice (2021 – 2022)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Volunteer Director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PALS Programs (2016 – Present)</w:t>
      </w:r>
    </w:p>
    <w:p w:rsidR="00000000" w:rsidDel="00000000" w:rsidP="00000000" w:rsidRDefault="00000000" w:rsidRPr="00000000" w14:paraId="0000005C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j8lnipqzxn40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Distinctions &amp; Certifications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aivpatlc1ntr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Distinctions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Ohio Association for Spiritual, Ethical &amp; Religious Values in Counseling Emerging Leader (2020)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Heidelberg University Masters of Counseling Emerging Scholar Award (2018)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85vtpktrzf5c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Certifications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Certified Autism Spectrum Disorder Clinical Specialist (Since 2022)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Certified ADHD Provider (Since 2022)</w:t>
      </w:r>
    </w:p>
    <w:p w:rsidR="00000000" w:rsidDel="00000000" w:rsidP="00000000" w:rsidRDefault="00000000" w:rsidRPr="00000000" w14:paraId="00000064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xiacimaju0s1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Research Interests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 of Artificial Intelligence on Counselor Education and Supervision.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Inclusive mental health practices for individuals with intellectual and developmental disabilities.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Ethical decision-making and client care in counseling.</w:t>
      </w:r>
    </w:p>
    <w:p w:rsidR="00000000" w:rsidDel="00000000" w:rsidP="00000000" w:rsidRDefault="00000000" w:rsidRPr="00000000" w14:paraId="00000069">
      <w:p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ind w:left="720" w:hanging="360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pl5coya13wjg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Publications</w:t>
      </w:r>
    </w:p>
    <w:p w:rsidR="00000000" w:rsidDel="00000000" w:rsidP="00000000" w:rsidRDefault="00000000" w:rsidRPr="00000000" w14:paraId="0000006B">
      <w:pPr>
        <w:numPr>
          <w:ilvl w:val="0"/>
          <w:numId w:val="18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Wallbrown, M., Castleberry, J., Ellenson, A., Stohlman,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(2023). "Protecting Graduate Students from Burnout with Self-Compassion and Authenticity."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Journal of Humanistic Counseling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4320" w:firstLine="72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6"/>
        <w:szCs w:val="46"/>
        <w:rtl w:val="0"/>
      </w:rPr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